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rPr>
          <w:rFonts w:hint="eastAsia" w:ascii="仿宋_GB2312" w:hAnsi="仿宋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bookmarkStart w:id="2" w:name="_GoBack"/>
      <w:r>
        <w:rPr>
          <w:rFonts w:hint="eastAsia" w:ascii="宋体" w:hAnsi="宋体" w:eastAsia="宋体" w:cs="仿宋"/>
          <w:sz w:val="44"/>
          <w:szCs w:val="44"/>
        </w:rPr>
        <w:t>受检项目清单</w:t>
      </w:r>
    </w:p>
    <w:bookmarkEnd w:id="2"/>
    <w:p>
      <w:pPr>
        <w:rPr>
          <w:rFonts w:hint="eastAsia" w:ascii="仿宋_GB2312" w:hAnsi="仿宋"/>
        </w:rPr>
      </w:pPr>
    </w:p>
    <w:tbl>
      <w:tblPr>
        <w:tblStyle w:val="2"/>
        <w:tblW w:w="485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b/>
                <w:sz w:val="24"/>
              </w:rPr>
            </w:pPr>
            <w:r>
              <w:rPr>
                <w:rFonts w:hint="eastAsia" w:ascii="仿宋_GB2312" w:hAnsi="仿宋"/>
                <w:b/>
                <w:sz w:val="24"/>
              </w:rPr>
              <w:t>序号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b/>
                <w:sz w:val="24"/>
              </w:rPr>
            </w:pPr>
            <w:r>
              <w:rPr>
                <w:rFonts w:hint="eastAsia" w:ascii="仿宋_GB2312" w:hAnsi="仿宋"/>
                <w:b/>
                <w:sz w:val="24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四堡七堡单元JG1404-34、39地块54班九年一贯制学校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运河新城单元GS1003-R22-08地块15班幼儿园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杭州西站站南生态文化服务中心及交通换乘枢纽二期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浦乐高中（暂名）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西湖风景名胜区养老（五保供养）服务中心项目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杭政储出【2019】26号地块商业商务、娱乐康体兼容住宅用房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（杭州江河汇汇东区块暂命名）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杭政储出【2016】20号地块商务兼容商业兼容变电站用房项目一期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8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杭州准点娱乐有限公司KTV内装修工程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9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杭政储出【2021】58号地块商业商务用房项目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10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滨江四号C2地块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11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文晖单元XC0402-R22-25地块12班幼儿园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12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高信公司智慧交通综合平台升级及产业化项目和科创平台升级项目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13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东新单元XC0607-R22-08地块12班幼儿园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14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拱墅老人公寓朝晖分院（原下城老人公寓）装修工程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15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三塘单元XC0508-R22-16地块12班幼儿园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16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霞湾变电站迁建工程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17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杭政储出【2018】25号地块商业、商务用房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18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桃源单元R21-04地块保障性住房及R22-01地块配套幼儿园项目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19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杭州宋江股份经济合作社商业商务用房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20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杭政工出【2021】52号职正科技智能制造新建厂区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21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杭政储出【2021】70号地块养老服务酒店项目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22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三墩厨房斗消防站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23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小和山单元XH1403-14地块公共租赁住房项目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24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杭州市西湖区云上汇足道馆室内装修工程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25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三墩单元XH0303-23地块12班幼儿园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26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杭政工出【2020】22号专用设备制造业项目二次装修项目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27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翠苑单元XH0910-29地块浙江旅游大厦项目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28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杭政工出【2021】30号长川科技集成电路高端智能制造基地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29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杭政工出【2022】21号联吉智能终端产品生产基地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30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江晖南路小学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bookmarkStart w:id="0" w:name="_Hlk196831970"/>
            <w:r>
              <w:rPr>
                <w:rFonts w:hint="eastAsia" w:ascii="仿宋_GB2312" w:hAnsi="仿宋"/>
                <w:sz w:val="24"/>
              </w:rPr>
              <w:t>31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萧政工出〔2021〕32号中国电信杭州大数据处理项目一期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32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杭州临空新能源专用材料研发和产业化基地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33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市北区块C-09-01地块人才公寓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34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萧政储出（2020）38号地块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35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浙江东南网架集团有限公司低碳健康有机更新项目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36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矽力杰产业化基地项目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37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杭政储出（2024）124号地块住宅项目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38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未保中心品质提升改造工程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39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杭政储出（2024）109号地块住宅及商业商务项目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40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杭政储出（2024）140号地块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41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萧政储出（2018）17号地块居住用地项目——配建兴五路小学与社会停车场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42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2025年北干街道社区卫生服务中心过渡房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（北干街道棉悦华庭1幢1-5层）装修项目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bookmarkStart w:id="1" w:name="_Hlk196832178"/>
            <w:r>
              <w:rPr>
                <w:rFonts w:hint="eastAsia" w:ascii="仿宋_GB2312" w:hAnsi="仿宋"/>
                <w:sz w:val="24"/>
              </w:rPr>
              <w:t>43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高桥小学提升改造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44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萧政工出（2023）81号金属家具制造（标准厂房一期项目）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45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杭政储出【2024】150号地块住宅项目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46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萧政工出〔2024〕42号年产5万套智能集成商用及民用厨具项目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47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杭政储出【2023】181号地块住宅及代建幼儿园项目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48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杭州中油高盛能源有限公司戴村站工艺区改造项目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49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萧政工出【2022】2号年产10万台步进电机、30万台伺服电机建设项目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（二期）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50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城厢街道集中安置房（一期）项目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51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萧政储出（2022）15号地块住宅项目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52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杭州万冠医疗产业科技有限公司低效用地再开发商业商务项目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53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正统科创大厦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54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萧政工出〔2023〕8号生物科技谷厂房项目一期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55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萧政储出（2022）13号地块住宅项目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56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良渚新城杜甫区块公共租赁房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57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杭政储出【2024】141号地块开发项目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58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杜甫中学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59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余政工出【2024】25号地块年产30000套智能定制家具及数字家居项目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60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杭州钱江经济开发区东山安置房配套幼儿园项目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61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杭政储出【2024】155号地块项目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62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仁和街道仁康区块安置房项目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63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浙江应化新材料有限公司年产100万套储能设备及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新材料研发检测中心建设项目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64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余政工出【2021】12号年产4550万㎡功能性材料、面料生产及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研发中心项目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65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杭政储出【2024】32号地块项目-04地块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66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余杭区中泰街道南湖小镇安置农居点市政基础配套设施工程二期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67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年产10万套动力域控制器、新能源汽车装配及厂房改造项目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68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余政工出【2024】18号地块百能科技年产5套PTA高盐有机废液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热转化清洁处理及资源化利用装置项目基地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69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余杭区国防综合教育训练基地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70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北京航空航天大学国际创新学院GEOLAB实验室装饰装修项目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71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良渚文化玉架山考古遗址公园（博物馆）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72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杭州市数字商贸城单元JG1802-04地块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73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航启科产（杭州）人力资源管理有限公司内装修工程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74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杭政储出【2022】72号地块项目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75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南兴九年制学校（小学部）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76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杭州乐纯娱乐有限公司内装修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77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向公加油站新建项目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78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杭钱塘工出【2024】20号地块亿亿德高端精密传动装备智能智造项目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79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杭政储出【2025】32号地块商品住宅（设配套公建）项目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80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杭政储出【2024】86号明镜控股总部大楼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81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杭钱塘工出[2022]27号杭州国际数贸港项目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82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杭政储出【2024】160号地块项目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83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杭政储出【2023】101号地块住宅项目施工许可证幼儿园精装修增项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84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浙江传媒学院钱塘校区11#、13#学生宿舍改造工程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85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浙江传媒学院融创（产教融合）基地建设工程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86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杭钱塘工出【2022】38号地块中科院杭州医学研究所生命健康研究基地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二期（变更）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87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新登镇一幼湘主分园新建工程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88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富政储出【2021】11号地块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89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高桥幼儿园富景分园装修工程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90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高桥幼儿园诺德分园装修工程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91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受降幼儿园美和院分园装修工程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92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杭电西区裙房（1-4F）装修项目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93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恩华医药健康产业园总部项目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94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（杭政储出【2024】119号地块）杭州市临安区G329国道天目停车场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（南侧）加油站建设项目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95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桐庐梦回瑭朝娱乐管理有限公司三层二期KTV内部装修工程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96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桐庐农副产品批发市场项目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97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浙江省桐庐中学提升改造（一期）工程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98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淳政储出【2020】5号地块湖畔原著·沈园项目（二期）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99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杭州赛肯新材料技术有限公司年产9万吨有机硅新材料项目二期工程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100</w:t>
            </w:r>
          </w:p>
        </w:tc>
        <w:tc>
          <w:tcPr>
            <w:tcW w:w="4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新安学府</w:t>
            </w:r>
          </w:p>
        </w:tc>
      </w:tr>
    </w:tbl>
    <w:p>
      <w:pPr>
        <w:rPr>
          <w:rFonts w:hint="eastAsia" w:ascii="仿宋_GB2312" w:hAnsi="仿宋"/>
        </w:rPr>
      </w:pPr>
    </w:p>
    <w:p>
      <w:pPr>
        <w:rPr>
          <w:rFonts w:hint="eastAsia" w:ascii="仿宋_GB2312" w:hAnsi="仿宋"/>
        </w:rPr>
      </w:pPr>
    </w:p>
    <w:p>
      <w:pPr>
        <w:rPr>
          <w:rFonts w:hint="eastAsia" w:ascii="仿宋_GB2312" w:hAnsi="仿宋"/>
        </w:rPr>
      </w:pPr>
    </w:p>
    <w:p>
      <w:pPr>
        <w:rPr>
          <w:rFonts w:hint="eastAsia" w:ascii="仿宋_GB2312" w:hAnsi="仿宋"/>
        </w:rPr>
      </w:pPr>
    </w:p>
    <w:p>
      <w:pPr>
        <w:rPr>
          <w:rFonts w:hint="eastAsia" w:ascii="仿宋_GB2312" w:hAnsi="仿宋"/>
        </w:rPr>
      </w:pPr>
    </w:p>
    <w:p>
      <w:pPr>
        <w:rPr>
          <w:rFonts w:hint="eastAsia" w:ascii="仿宋_GB2312" w:hAnsi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D9E7497"/>
    <w:rsid w:val="8D9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2025-08-11T11:54:00Z</dcterms:created>
  <dc:creator>user</dc:creator>
  <cp:lastModifiedBy>user</cp:lastModifiedBy>
  <dcterms:modified xsi:type="dcterms:W3CDTF">2025-08-11T11:54:59Z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