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附件1</w:t>
      </w:r>
    </w:p>
    <w:p>
      <w:pPr>
        <w:rPr>
          <w:rFonts w:hint="eastAsia" w:ascii="仿宋_GB2312" w:hAnsi="仿宋"/>
        </w:rPr>
      </w:pPr>
    </w:p>
    <w:p>
      <w:pPr>
        <w:jc w:val="center"/>
        <w:rPr>
          <w:rFonts w:hint="eastAsia" w:ascii="宋体" w:hAnsi="宋体" w:eastAsia="宋体" w:cs="仿宋"/>
          <w:sz w:val="44"/>
          <w:szCs w:val="44"/>
        </w:rPr>
      </w:pPr>
      <w:bookmarkStart w:id="0" w:name="_GoBack"/>
      <w:r>
        <w:rPr>
          <w:rFonts w:hint="eastAsia" w:ascii="宋体" w:hAnsi="宋体" w:eastAsia="宋体" w:cs="仿宋"/>
          <w:sz w:val="44"/>
          <w:szCs w:val="44"/>
        </w:rPr>
        <w:t>检查要点表</w:t>
      </w:r>
    </w:p>
    <w:bookmarkEnd w:id="0"/>
    <w:p>
      <w:pPr>
        <w:rPr>
          <w:rFonts w:hint="eastAsia" w:ascii="仿宋_GB2312" w:hAnsi="仿宋"/>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b/>
                <w:sz w:val="24"/>
              </w:rPr>
              <w:t>检查项目</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b/>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设计依据</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b/>
                <w:sz w:val="24"/>
              </w:rPr>
              <w:t>设计依据的规范、标准是否准确</w:t>
            </w:r>
            <w:r>
              <w:rPr>
                <w:rFonts w:hint="eastAsia" w:ascii="仿宋_GB2312" w:hAnsi="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设计文件编制深度</w:t>
            </w:r>
          </w:p>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和完整性</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设计单位编制的消防设计文件是否完整，消防设计文件的主要内容是否齐全；是否符合现行相关规定要求；</w:t>
            </w:r>
            <w:r>
              <w:rPr>
                <w:rFonts w:hint="eastAsia" w:ascii="仿宋_GB2312" w:hAnsi="仿宋"/>
                <w:b/>
                <w:sz w:val="24"/>
              </w:rPr>
              <w:t>单位和个人签章是否完备并符合要求</w:t>
            </w:r>
            <w:r>
              <w:rPr>
                <w:rFonts w:hint="eastAsia" w:ascii="仿宋_GB2312" w:hAnsi="仿宋"/>
                <w:sz w:val="24"/>
              </w:rPr>
              <w:t>；图纸校、审、批三级签字符合要求。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强制性标准条文</w:t>
            </w:r>
          </w:p>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执行情况</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是否存在违反强制性条文的情况，如有违反应指出具体规范条文</w:t>
            </w:r>
            <w:r>
              <w:rPr>
                <w:rFonts w:hint="eastAsia" w:ascii="仿宋_GB2312" w:hAnsi="仿宋"/>
                <w:b/>
                <w:bCs/>
                <w:sz w:val="24"/>
              </w:rPr>
              <w:t>并落实下一步整改措施。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一般标准条文</w:t>
            </w:r>
          </w:p>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执行情况</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是否违反，如有违反应指出并明确影响消防工程质量程度如何，</w:t>
            </w:r>
            <w:r>
              <w:rPr>
                <w:rFonts w:hint="eastAsia" w:ascii="仿宋_GB2312" w:hAnsi="仿宋"/>
                <w:b/>
                <w:bCs/>
                <w:sz w:val="24"/>
              </w:rPr>
              <w:t>并落实下一步整改措施。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消防相关设计文件</w:t>
            </w:r>
          </w:p>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修改和变更情况</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消防设计文件的重大修改、变更是否合理；</w:t>
            </w:r>
            <w:r>
              <w:rPr>
                <w:rFonts w:hint="eastAsia" w:ascii="仿宋_GB2312" w:hAnsi="仿宋"/>
                <w:b/>
                <w:sz w:val="24"/>
              </w:rPr>
              <w:t>消防设计文件的重大修改、变更是否按要求进行施工图审查和消防专项审查</w:t>
            </w:r>
            <w:r>
              <w:rPr>
                <w:rFonts w:hint="eastAsia" w:ascii="仿宋_GB2312" w:hAnsi="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设计文件中选用材料设备设施的情况</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设计单位在设计文件中选用的消防产品和具有防火性能要求的建筑材料、建筑构配件和设备，是否已注明规格、性能等技术指标，是否符合国家规定的标准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消防设计总体情况</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总平面消防车道、消防登高操作场地布置是否合理、是否满足使用要求；平面布置、安全出口布置、消防电梯布置是否合理、是否满足使用要求；消防设施的设置是否合理、是否满足使用要求；应急照明和疏散指示标志设置是否合理、是否满足使用要求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消防设计质量</w:t>
            </w:r>
          </w:p>
          <w:p>
            <w:pPr>
              <w:spacing w:line="320" w:lineRule="exact"/>
              <w:ind w:left="-80" w:leftChars="-25" w:right="-80" w:rightChars="-25"/>
              <w:jc w:val="center"/>
              <w:rPr>
                <w:rFonts w:hint="eastAsia" w:ascii="仿宋_GB2312" w:hAnsi="仿宋"/>
                <w:sz w:val="24"/>
                <w:szCs w:val="22"/>
              </w:rPr>
            </w:pPr>
            <w:r>
              <w:rPr>
                <w:rFonts w:hint="eastAsia" w:ascii="仿宋_GB2312" w:hAnsi="仿宋"/>
                <w:sz w:val="24"/>
              </w:rPr>
              <w:t>检查要点</w:t>
            </w:r>
          </w:p>
        </w:tc>
        <w:tc>
          <w:tcPr>
            <w:tcW w:w="6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rPr>
                <w:rFonts w:hint="eastAsia" w:ascii="仿宋_GB2312" w:hAnsi="仿宋"/>
                <w:sz w:val="24"/>
                <w:szCs w:val="22"/>
              </w:rPr>
            </w:pPr>
            <w:r>
              <w:rPr>
                <w:rFonts w:hint="eastAsia" w:ascii="仿宋_GB2312" w:hAnsi="仿宋"/>
                <w:sz w:val="24"/>
              </w:rPr>
              <w:t>建筑类别和耐火等级：建筑类别，建筑耐火等级，建筑构件的耐火极限和燃烧性能；</w:t>
            </w:r>
          </w:p>
          <w:p>
            <w:pPr>
              <w:spacing w:line="320" w:lineRule="exact"/>
              <w:ind w:left="-80" w:leftChars="-25" w:right="-80" w:rightChars="-25"/>
              <w:rPr>
                <w:rFonts w:hint="eastAsia" w:ascii="仿宋_GB2312" w:hAnsi="仿宋"/>
                <w:sz w:val="24"/>
              </w:rPr>
            </w:pPr>
            <w:r>
              <w:rPr>
                <w:rFonts w:hint="eastAsia" w:ascii="仿宋_GB2312" w:hAnsi="仿宋"/>
                <w:sz w:val="24"/>
              </w:rPr>
              <w:t>总平面部局和平面布置：总平面布置，防火分区和层数，平面布置，安全疏散和避难；</w:t>
            </w:r>
          </w:p>
          <w:p>
            <w:pPr>
              <w:spacing w:line="320" w:lineRule="exact"/>
              <w:ind w:left="-80" w:leftChars="-25" w:right="-80" w:rightChars="-25"/>
              <w:rPr>
                <w:rFonts w:hint="eastAsia" w:ascii="仿宋_GB2312" w:hAnsi="仿宋"/>
                <w:sz w:val="24"/>
              </w:rPr>
            </w:pPr>
            <w:r>
              <w:rPr>
                <w:rFonts w:hint="eastAsia" w:ascii="仿宋_GB2312" w:hAnsi="仿宋"/>
                <w:sz w:val="24"/>
              </w:rPr>
              <w:t>建筑构造防火：防火墙，建筑构件和管道井，屋顶、闷顶和建筑缝隙，疏散楼梯和疏散走道，防火门、窗和防火卷帘，天桥、栈桥和管沟，建筑内部装修防火、建筑保温和外墙装饰；</w:t>
            </w:r>
          </w:p>
          <w:p>
            <w:pPr>
              <w:spacing w:line="320" w:lineRule="exact"/>
              <w:ind w:left="-80" w:leftChars="-25" w:right="-80" w:rightChars="-25"/>
              <w:rPr>
                <w:rFonts w:hint="eastAsia" w:ascii="仿宋_GB2312" w:hAnsi="仿宋"/>
                <w:sz w:val="24"/>
              </w:rPr>
            </w:pPr>
            <w:r>
              <w:rPr>
                <w:rFonts w:hint="eastAsia" w:ascii="仿宋_GB2312" w:hAnsi="仿宋"/>
                <w:sz w:val="24"/>
              </w:rPr>
              <w:t>灭火救援设施：消防车道，救援场地和入口，消防电梯，直升机停机坪；</w:t>
            </w:r>
          </w:p>
          <w:p>
            <w:pPr>
              <w:spacing w:line="320" w:lineRule="exact"/>
              <w:ind w:left="-80" w:leftChars="-25" w:right="-80" w:rightChars="-25"/>
              <w:rPr>
                <w:rFonts w:hint="eastAsia" w:ascii="仿宋_GB2312" w:hAnsi="仿宋"/>
                <w:sz w:val="24"/>
              </w:rPr>
            </w:pPr>
            <w:r>
              <w:rPr>
                <w:rFonts w:hint="eastAsia" w:ascii="仿宋_GB2312" w:hAnsi="仿宋"/>
                <w:sz w:val="24"/>
              </w:rPr>
              <w:t>消防设施的设置：消火栓系统，自动灭火系统，建筑灭火器，火灾自动报警系统，防烟和排烟设施；</w:t>
            </w:r>
          </w:p>
          <w:p>
            <w:pPr>
              <w:spacing w:line="320" w:lineRule="exact"/>
              <w:ind w:left="-80" w:leftChars="-25" w:right="-80" w:rightChars="-25"/>
              <w:rPr>
                <w:rFonts w:hint="eastAsia" w:ascii="仿宋_GB2312" w:hAnsi="仿宋"/>
                <w:sz w:val="24"/>
                <w:szCs w:val="22"/>
              </w:rPr>
            </w:pPr>
            <w:r>
              <w:rPr>
                <w:rFonts w:hint="eastAsia" w:ascii="仿宋_GB2312" w:hAnsi="仿宋"/>
                <w:sz w:val="24"/>
              </w:rPr>
              <w:t>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0" w:leftChars="-25" w:right="-80" w:rightChars="-25"/>
              <w:jc w:val="center"/>
              <w:rPr>
                <w:rFonts w:hint="eastAsia" w:ascii="仿宋_GB2312" w:hAnsi="仿宋"/>
                <w:b/>
                <w:sz w:val="24"/>
                <w:szCs w:val="22"/>
              </w:rPr>
            </w:pPr>
            <w:r>
              <w:rPr>
                <w:rFonts w:hint="eastAsia" w:ascii="仿宋_GB2312" w:hAnsi="仿宋"/>
                <w:b/>
                <w:color w:val="000000"/>
                <w:sz w:val="24"/>
              </w:rPr>
              <w:t>法律、法规、规章规定的其他重要内容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7F6616"/>
    <w:rsid w:val="B87F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2025-08-11T11:53:00Z</dcterms:created>
  <dc:creator>user</dc:creator>
  <cp:lastModifiedBy>user</cp:lastModifiedBy>
  <dcterms:modified xsi:type="dcterms:W3CDTF">2025-08-11T11:54:24Z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